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43623" w14:textId="0CDC87F2" w:rsidR="00A10438" w:rsidRPr="008D06B2" w:rsidRDefault="00434E66" w:rsidP="00434E66">
      <w:pPr>
        <w:tabs>
          <w:tab w:val="left" w:pos="851"/>
        </w:tabs>
        <w:jc w:val="right"/>
        <w:rPr>
          <w:b/>
          <w:bCs/>
        </w:rPr>
      </w:pPr>
      <w:r w:rsidRPr="008D06B2">
        <w:rPr>
          <w:b/>
          <w:bCs/>
        </w:rPr>
        <w:t xml:space="preserve">Приложение №2 </w:t>
      </w:r>
    </w:p>
    <w:p w14:paraId="0DCDB07D" w14:textId="204FAFF4" w:rsidR="00A10438" w:rsidRPr="00434E66" w:rsidRDefault="00434E66" w:rsidP="00434E66">
      <w:pPr>
        <w:tabs>
          <w:tab w:val="left" w:pos="851"/>
        </w:tabs>
        <w:jc w:val="right"/>
        <w:rPr>
          <w:bCs/>
        </w:rPr>
      </w:pPr>
      <w:r w:rsidRPr="00434E66">
        <w:rPr>
          <w:bCs/>
        </w:rPr>
        <w:t>к Регла</w:t>
      </w:r>
      <w:bookmarkStart w:id="0" w:name="_GoBack"/>
      <w:bookmarkEnd w:id="0"/>
      <w:r w:rsidRPr="00434E66">
        <w:rPr>
          <w:bCs/>
        </w:rPr>
        <w:t>менту «</w:t>
      </w:r>
      <w:r w:rsidRPr="00434E66">
        <w:t>Международный Арбитражный суд РК</w:t>
      </w:r>
      <w:r w:rsidRPr="00434E66">
        <w:t>»</w:t>
      </w:r>
    </w:p>
    <w:p w14:paraId="2C1DF876" w14:textId="14D19206" w:rsidR="00434E66" w:rsidRPr="00434E66" w:rsidRDefault="00434E66" w:rsidP="00434E66">
      <w:pPr>
        <w:tabs>
          <w:tab w:val="left" w:pos="851"/>
        </w:tabs>
        <w:jc w:val="right"/>
        <w:rPr>
          <w:bCs/>
        </w:rPr>
      </w:pPr>
    </w:p>
    <w:p w14:paraId="46DBAAC6" w14:textId="33F4AA7B" w:rsidR="00434E66" w:rsidRPr="00434E66" w:rsidRDefault="00434E66" w:rsidP="00434E66">
      <w:pPr>
        <w:tabs>
          <w:tab w:val="left" w:pos="851"/>
        </w:tabs>
        <w:jc w:val="right"/>
        <w:rPr>
          <w:bCs/>
        </w:rPr>
      </w:pPr>
      <w:r w:rsidRPr="00434E66">
        <w:rPr>
          <w:bCs/>
        </w:rPr>
        <w:t>ПОЛОЖЕНИЕ</w:t>
      </w:r>
    </w:p>
    <w:p w14:paraId="4C3D0CC5" w14:textId="6C707EBA" w:rsidR="00434E66" w:rsidRPr="00434E66" w:rsidRDefault="00434E66" w:rsidP="00434E66">
      <w:pPr>
        <w:tabs>
          <w:tab w:val="left" w:pos="851"/>
        </w:tabs>
        <w:jc w:val="right"/>
        <w:rPr>
          <w:bCs/>
        </w:rPr>
      </w:pPr>
      <w:r w:rsidRPr="00434E66">
        <w:rPr>
          <w:bCs/>
        </w:rPr>
        <w:t xml:space="preserve">ОБ АРБИТРАЖНЫХ РАСХОДАХ И СБОРАХ </w:t>
      </w:r>
    </w:p>
    <w:p w14:paraId="32BA8FE5" w14:textId="77777777" w:rsidR="00434E66" w:rsidRPr="00434E66" w:rsidRDefault="00434E66" w:rsidP="00434E66">
      <w:pPr>
        <w:tabs>
          <w:tab w:val="left" w:pos="851"/>
        </w:tabs>
        <w:jc w:val="right"/>
        <w:rPr>
          <w:bCs/>
        </w:rPr>
      </w:pPr>
    </w:p>
    <w:p w14:paraId="301DDBF6" w14:textId="37BDD973" w:rsidR="00434E66" w:rsidRPr="00434E66" w:rsidRDefault="00434E66" w:rsidP="00434E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34E66">
        <w:rPr>
          <w:rStyle w:val="a4"/>
          <w:color w:val="333333"/>
        </w:rPr>
        <w:t>Определение терминов</w:t>
      </w:r>
    </w:p>
    <w:p w14:paraId="10D37A71" w14:textId="494A7AAE" w:rsidR="00434E66" w:rsidRPr="00434E66" w:rsidRDefault="008D06B2" w:rsidP="00434E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D06B2">
        <w:rPr>
          <w:b/>
          <w:color w:val="333333"/>
        </w:rPr>
        <w:t>Статья 1.</w:t>
      </w:r>
      <w:r>
        <w:rPr>
          <w:color w:val="333333"/>
        </w:rPr>
        <w:t xml:space="preserve"> </w:t>
      </w:r>
      <w:r w:rsidR="00434E66" w:rsidRPr="008D06B2">
        <w:rPr>
          <w:b/>
          <w:color w:val="333333"/>
        </w:rPr>
        <w:t>Арбитражный сбор</w:t>
      </w:r>
      <w:r w:rsidR="00434E66" w:rsidRPr="00434E66">
        <w:rPr>
          <w:color w:val="333333"/>
        </w:rPr>
        <w:t xml:space="preserve"> – сумма денег, оплачиваемая истцом по каждому поданному в Арбитражный центр иску, для покрытия общих расходов, связанных с деятельностью Арбитражного центра (включающая гонорар арбитров, вознаграждения работников Арбитражного центра, расходы на организационное и материальное обеспечение арбитражного разбирательства).</w:t>
      </w:r>
    </w:p>
    <w:p w14:paraId="1C0D0696" w14:textId="52523B68" w:rsidR="00434E66" w:rsidRPr="00434E66" w:rsidRDefault="008D06B2" w:rsidP="00434E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D06B2">
        <w:rPr>
          <w:b/>
          <w:color w:val="333333"/>
        </w:rPr>
        <w:t>Статья 2</w:t>
      </w:r>
      <w:r>
        <w:rPr>
          <w:color w:val="333333"/>
        </w:rPr>
        <w:t xml:space="preserve">. </w:t>
      </w:r>
      <w:r w:rsidR="00434E66" w:rsidRPr="008D06B2">
        <w:rPr>
          <w:b/>
          <w:color w:val="333333"/>
        </w:rPr>
        <w:t>Издержки</w:t>
      </w:r>
      <w:r w:rsidR="00434E66" w:rsidRPr="00434E66">
        <w:rPr>
          <w:color w:val="333333"/>
        </w:rPr>
        <w:t xml:space="preserve"> – расходы, которые Арбитражный центр и/или сторона (стороны) несет в связи с разбирательством конкретного дела (в частности: суммы, подлежащие выплате экспертам и переводчикам; расходы, понесенные свидетелями; расходы на оплату услуг представителя; расходы, понесенные арбитрами в связи с осмотром и исследованием письменных и вещественных доказательств на месте их нахождения и прочие расходы).</w:t>
      </w:r>
    </w:p>
    <w:p w14:paraId="771501D6" w14:textId="77777777" w:rsidR="00434E66" w:rsidRPr="00434E66" w:rsidRDefault="00434E66" w:rsidP="00434E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34E66">
        <w:rPr>
          <w:rStyle w:val="a4"/>
          <w:color w:val="333333"/>
        </w:rPr>
        <w:t>Статья 3. Арбитражный сбор</w:t>
      </w:r>
    </w:p>
    <w:p w14:paraId="7BF4766F" w14:textId="77777777" w:rsidR="00434E66" w:rsidRPr="00434E66" w:rsidRDefault="00434E66" w:rsidP="00434E6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34E66">
        <w:rPr>
          <w:color w:val="333333"/>
        </w:rPr>
        <w:t>1.Арбитражный сбор уплачивается 100% авансовым платежом, если отсутствует вынесенное на основании заявления стороны определение исполнительного директора Арбитражного центра о рассрочке уплаты арбитражного сбора, и исчисляется в соответствии со следующей шкалой, не включая НДС:</w:t>
      </w:r>
    </w:p>
    <w:p w14:paraId="65B55BF3" w14:textId="77777777" w:rsidR="00A10438" w:rsidRPr="00434E66" w:rsidRDefault="00A10438" w:rsidP="00A10438">
      <w:pPr>
        <w:autoSpaceDN w:val="0"/>
        <w:adjustRightInd w:val="0"/>
        <w:jc w:val="center"/>
        <w:rPr>
          <w:b/>
          <w:bCs/>
        </w:rPr>
      </w:pPr>
      <w:r w:rsidRPr="00434E66">
        <w:rPr>
          <w:b/>
          <w:bCs/>
        </w:rPr>
        <w:t>Арбитражный сбор</w:t>
      </w:r>
    </w:p>
    <w:p w14:paraId="799555BC" w14:textId="77777777" w:rsidR="00A10438" w:rsidRPr="00434E66" w:rsidRDefault="00A10438" w:rsidP="00A10438">
      <w:pPr>
        <w:autoSpaceDN w:val="0"/>
        <w:adjustRightInd w:val="0"/>
        <w:jc w:val="both"/>
      </w:pPr>
      <w:r w:rsidRPr="00434E66">
        <w:t>1. Арбитражный сбор исчисляется в национальной валюте - тенге в соответствии со следующей шкалой: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740"/>
      </w:tblGrid>
      <w:tr w:rsidR="00A10438" w:rsidRPr="00434E66" w14:paraId="0995CF9A" w14:textId="77777777" w:rsidTr="00B11D00">
        <w:trPr>
          <w:trHeight w:val="572"/>
        </w:trPr>
        <w:tc>
          <w:tcPr>
            <w:tcW w:w="3741" w:type="dxa"/>
            <w:shd w:val="clear" w:color="auto" w:fill="auto"/>
          </w:tcPr>
          <w:p w14:paraId="7107130B" w14:textId="77777777" w:rsidR="00A10438" w:rsidRPr="00434E66" w:rsidRDefault="00A10438" w:rsidP="00B11D00">
            <w:pPr>
              <w:jc w:val="both"/>
              <w:rPr>
                <w:rFonts w:eastAsia="Calibri"/>
                <w:b/>
              </w:rPr>
            </w:pPr>
          </w:p>
          <w:p w14:paraId="37726FAD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b/>
                <w:bCs/>
              </w:rPr>
              <w:t xml:space="preserve">Цена иска </w:t>
            </w:r>
            <w:r w:rsidRPr="00434E66">
              <w:t>(в тенге)</w:t>
            </w:r>
          </w:p>
        </w:tc>
        <w:tc>
          <w:tcPr>
            <w:tcW w:w="6006" w:type="dxa"/>
            <w:shd w:val="clear" w:color="auto" w:fill="auto"/>
          </w:tcPr>
          <w:p w14:paraId="3C33223B" w14:textId="77777777" w:rsidR="00A10438" w:rsidRPr="00434E66" w:rsidRDefault="00A10438" w:rsidP="00B11D00">
            <w:pPr>
              <w:jc w:val="both"/>
              <w:rPr>
                <w:b/>
                <w:bCs/>
              </w:rPr>
            </w:pPr>
          </w:p>
          <w:p w14:paraId="10B4F7DF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b/>
                <w:bCs/>
              </w:rPr>
              <w:t xml:space="preserve">Арбитражный сбор </w:t>
            </w:r>
            <w:r w:rsidRPr="00434E66">
              <w:t>(в тенге и процентах)</w:t>
            </w:r>
            <w:r w:rsidRPr="00434E66">
              <w:rPr>
                <w:rFonts w:eastAsia="Calibri"/>
              </w:rPr>
              <w:t xml:space="preserve"> </w:t>
            </w:r>
          </w:p>
        </w:tc>
      </w:tr>
      <w:tr w:rsidR="00A10438" w:rsidRPr="00434E66" w14:paraId="02B1C848" w14:textId="77777777" w:rsidTr="00B11D00">
        <w:tc>
          <w:tcPr>
            <w:tcW w:w="3741" w:type="dxa"/>
            <w:shd w:val="clear" w:color="auto" w:fill="auto"/>
          </w:tcPr>
          <w:p w14:paraId="5349F327" w14:textId="77777777" w:rsidR="00A10438" w:rsidRPr="00434E66" w:rsidRDefault="00A10438" w:rsidP="00B11D00">
            <w:pPr>
              <w:jc w:val="both"/>
              <w:rPr>
                <w:rFonts w:eastAsia="Calibri"/>
                <w:lang w:val="kk-KZ"/>
              </w:rPr>
            </w:pPr>
            <w:r w:rsidRPr="00434E66">
              <w:rPr>
                <w:i/>
                <w:iCs/>
              </w:rPr>
              <w:t>до 2.940.000</w:t>
            </w:r>
          </w:p>
        </w:tc>
        <w:tc>
          <w:tcPr>
            <w:tcW w:w="6006" w:type="dxa"/>
            <w:shd w:val="clear" w:color="auto" w:fill="auto"/>
          </w:tcPr>
          <w:p w14:paraId="5701FF73" w14:textId="77777777" w:rsidR="00A10438" w:rsidRPr="00434E66" w:rsidRDefault="00A10438" w:rsidP="00B11D00">
            <w:pPr>
              <w:jc w:val="both"/>
              <w:rPr>
                <w:i/>
                <w:iCs/>
              </w:rPr>
            </w:pPr>
            <w:r w:rsidRPr="00434E66">
              <w:rPr>
                <w:i/>
                <w:iCs/>
              </w:rPr>
              <w:t>150 000</w:t>
            </w:r>
          </w:p>
        </w:tc>
      </w:tr>
      <w:tr w:rsidR="00A10438" w:rsidRPr="00434E66" w14:paraId="7F68D823" w14:textId="77777777" w:rsidTr="00B11D00">
        <w:tc>
          <w:tcPr>
            <w:tcW w:w="3741" w:type="dxa"/>
            <w:shd w:val="clear" w:color="auto" w:fill="auto"/>
          </w:tcPr>
          <w:p w14:paraId="795D1C0A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>от 2.940.001 до 7.350.000</w:t>
            </w:r>
          </w:p>
        </w:tc>
        <w:tc>
          <w:tcPr>
            <w:tcW w:w="6006" w:type="dxa"/>
            <w:shd w:val="clear" w:color="auto" w:fill="auto"/>
          </w:tcPr>
          <w:p w14:paraId="04099A15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>150 000 + 3.0%</w:t>
            </w:r>
          </w:p>
        </w:tc>
      </w:tr>
      <w:tr w:rsidR="00A10438" w:rsidRPr="00434E66" w14:paraId="1B05CE7D" w14:textId="77777777" w:rsidTr="00B11D00">
        <w:tc>
          <w:tcPr>
            <w:tcW w:w="3741" w:type="dxa"/>
            <w:shd w:val="clear" w:color="auto" w:fill="auto"/>
          </w:tcPr>
          <w:p w14:paraId="7438C5FA" w14:textId="77777777" w:rsidR="00A10438" w:rsidRPr="00434E66" w:rsidRDefault="00A10438" w:rsidP="00B11D00">
            <w:pPr>
              <w:rPr>
                <w:rFonts w:eastAsia="Calibri"/>
              </w:rPr>
            </w:pPr>
            <w:r w:rsidRPr="00434E66">
              <w:rPr>
                <w:i/>
                <w:iCs/>
              </w:rPr>
              <w:t>от 7.350.001 до 14.700.000</w:t>
            </w:r>
          </w:p>
        </w:tc>
        <w:tc>
          <w:tcPr>
            <w:tcW w:w="6006" w:type="dxa"/>
            <w:shd w:val="clear" w:color="auto" w:fill="auto"/>
          </w:tcPr>
          <w:p w14:paraId="410FED0C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 xml:space="preserve">200.000 + 2,5% </w:t>
            </w:r>
          </w:p>
        </w:tc>
      </w:tr>
      <w:tr w:rsidR="00A10438" w:rsidRPr="00434E66" w14:paraId="7682B8F5" w14:textId="77777777" w:rsidTr="00B11D00">
        <w:tc>
          <w:tcPr>
            <w:tcW w:w="3741" w:type="dxa"/>
            <w:shd w:val="clear" w:color="auto" w:fill="auto"/>
          </w:tcPr>
          <w:p w14:paraId="48CF3ED1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>от 14.700.001 до 44.100.000</w:t>
            </w:r>
          </w:p>
        </w:tc>
        <w:tc>
          <w:tcPr>
            <w:tcW w:w="6006" w:type="dxa"/>
            <w:shd w:val="clear" w:color="auto" w:fill="auto"/>
          </w:tcPr>
          <w:p w14:paraId="51A9B49C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 xml:space="preserve">300.000 + 2,3% </w:t>
            </w:r>
          </w:p>
        </w:tc>
      </w:tr>
      <w:tr w:rsidR="00A10438" w:rsidRPr="00434E66" w14:paraId="08C7239C" w14:textId="77777777" w:rsidTr="00B11D00">
        <w:tc>
          <w:tcPr>
            <w:tcW w:w="3741" w:type="dxa"/>
            <w:shd w:val="clear" w:color="auto" w:fill="auto"/>
          </w:tcPr>
          <w:p w14:paraId="0FFE8B9D" w14:textId="77777777" w:rsidR="00A10438" w:rsidRPr="00434E66" w:rsidRDefault="00A10438" w:rsidP="00B11D00">
            <w:pPr>
              <w:jc w:val="both"/>
              <w:rPr>
                <w:i/>
                <w:iCs/>
              </w:rPr>
            </w:pPr>
            <w:r w:rsidRPr="00434E66">
              <w:rPr>
                <w:i/>
                <w:iCs/>
              </w:rPr>
              <w:t>от 44.100.001 до 73.500.000</w:t>
            </w:r>
          </w:p>
        </w:tc>
        <w:tc>
          <w:tcPr>
            <w:tcW w:w="6006" w:type="dxa"/>
            <w:shd w:val="clear" w:color="auto" w:fill="auto"/>
          </w:tcPr>
          <w:p w14:paraId="333EBC36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 xml:space="preserve">1.000.000 +2,0% </w:t>
            </w:r>
          </w:p>
        </w:tc>
      </w:tr>
      <w:tr w:rsidR="00A10438" w:rsidRPr="00434E66" w14:paraId="5BABC0EE" w14:textId="77777777" w:rsidTr="00B11D00">
        <w:tc>
          <w:tcPr>
            <w:tcW w:w="3741" w:type="dxa"/>
            <w:shd w:val="clear" w:color="auto" w:fill="auto"/>
          </w:tcPr>
          <w:p w14:paraId="5AADCFCB" w14:textId="77777777" w:rsidR="00A10438" w:rsidRPr="00434E66" w:rsidRDefault="00A10438" w:rsidP="00B11D00">
            <w:pPr>
              <w:jc w:val="both"/>
              <w:rPr>
                <w:i/>
                <w:iCs/>
              </w:rPr>
            </w:pPr>
            <w:r w:rsidRPr="00434E66">
              <w:rPr>
                <w:i/>
                <w:iCs/>
              </w:rPr>
              <w:t>от 73.500.00 1 до 147.000.000</w:t>
            </w:r>
          </w:p>
        </w:tc>
        <w:tc>
          <w:tcPr>
            <w:tcW w:w="6006" w:type="dxa"/>
            <w:shd w:val="clear" w:color="auto" w:fill="auto"/>
          </w:tcPr>
          <w:p w14:paraId="59097A75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 xml:space="preserve">1.500.000 +1,8% </w:t>
            </w:r>
          </w:p>
        </w:tc>
      </w:tr>
      <w:tr w:rsidR="00A10438" w:rsidRPr="00434E66" w14:paraId="34092362" w14:textId="77777777" w:rsidTr="00B11D00">
        <w:tc>
          <w:tcPr>
            <w:tcW w:w="3741" w:type="dxa"/>
            <w:shd w:val="clear" w:color="auto" w:fill="auto"/>
          </w:tcPr>
          <w:p w14:paraId="67154FE9" w14:textId="77777777" w:rsidR="00A10438" w:rsidRPr="00434E66" w:rsidRDefault="00A10438" w:rsidP="00B11D00">
            <w:pPr>
              <w:jc w:val="both"/>
              <w:rPr>
                <w:i/>
                <w:iCs/>
              </w:rPr>
            </w:pPr>
            <w:r w:rsidRPr="00434E66">
              <w:rPr>
                <w:i/>
                <w:iCs/>
              </w:rPr>
              <w:t>от 147.000.001 до 735.000.000</w:t>
            </w:r>
          </w:p>
        </w:tc>
        <w:tc>
          <w:tcPr>
            <w:tcW w:w="6006" w:type="dxa"/>
            <w:shd w:val="clear" w:color="auto" w:fill="auto"/>
          </w:tcPr>
          <w:p w14:paraId="37A79B9A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>3.000.000 + 1,5%</w:t>
            </w:r>
          </w:p>
        </w:tc>
      </w:tr>
      <w:tr w:rsidR="00A10438" w:rsidRPr="00434E66" w14:paraId="39753ECA" w14:textId="77777777" w:rsidTr="00B11D00">
        <w:tc>
          <w:tcPr>
            <w:tcW w:w="3741" w:type="dxa"/>
            <w:shd w:val="clear" w:color="auto" w:fill="auto"/>
          </w:tcPr>
          <w:p w14:paraId="5D9F4888" w14:textId="77777777" w:rsidR="00A10438" w:rsidRPr="00434E66" w:rsidRDefault="00A10438" w:rsidP="00B11D00">
            <w:pPr>
              <w:jc w:val="both"/>
              <w:rPr>
                <w:i/>
                <w:iCs/>
              </w:rPr>
            </w:pPr>
            <w:r w:rsidRPr="00434E66">
              <w:rPr>
                <w:i/>
                <w:iCs/>
              </w:rPr>
              <w:t>от 735.000.001 до 1.470.000.000</w:t>
            </w:r>
          </w:p>
        </w:tc>
        <w:tc>
          <w:tcPr>
            <w:tcW w:w="6006" w:type="dxa"/>
            <w:shd w:val="clear" w:color="auto" w:fill="auto"/>
          </w:tcPr>
          <w:p w14:paraId="42AE72C1" w14:textId="77777777" w:rsidR="00A10438" w:rsidRPr="00434E66" w:rsidRDefault="00A10438" w:rsidP="00B11D00">
            <w:pPr>
              <w:jc w:val="both"/>
              <w:rPr>
                <w:rFonts w:eastAsia="Calibri"/>
              </w:rPr>
            </w:pPr>
            <w:r w:rsidRPr="00434E66">
              <w:rPr>
                <w:i/>
                <w:iCs/>
              </w:rPr>
              <w:t xml:space="preserve">4.000.000 + 1,0% </w:t>
            </w:r>
          </w:p>
        </w:tc>
      </w:tr>
      <w:tr w:rsidR="00A10438" w:rsidRPr="00434E66" w14:paraId="060FD384" w14:textId="77777777" w:rsidTr="00B11D00">
        <w:tc>
          <w:tcPr>
            <w:tcW w:w="3741" w:type="dxa"/>
            <w:shd w:val="clear" w:color="auto" w:fill="auto"/>
          </w:tcPr>
          <w:p w14:paraId="61F69BB4" w14:textId="77777777" w:rsidR="00A10438" w:rsidRPr="00434E66" w:rsidRDefault="00A10438" w:rsidP="00B11D00">
            <w:pPr>
              <w:jc w:val="both"/>
              <w:rPr>
                <w:i/>
                <w:iCs/>
              </w:rPr>
            </w:pPr>
            <w:r w:rsidRPr="00434E66">
              <w:rPr>
                <w:i/>
                <w:iCs/>
              </w:rPr>
              <w:t>от 1.470.000.001 и более</w:t>
            </w:r>
          </w:p>
        </w:tc>
        <w:tc>
          <w:tcPr>
            <w:tcW w:w="6006" w:type="dxa"/>
            <w:shd w:val="clear" w:color="auto" w:fill="auto"/>
          </w:tcPr>
          <w:p w14:paraId="4CC03DCE" w14:textId="77777777" w:rsidR="00A10438" w:rsidRPr="00434E66" w:rsidRDefault="00A10438" w:rsidP="00B11D00">
            <w:pPr>
              <w:rPr>
                <w:rFonts w:eastAsia="Calibri"/>
              </w:rPr>
            </w:pPr>
            <w:r w:rsidRPr="00434E66">
              <w:rPr>
                <w:i/>
                <w:iCs/>
              </w:rPr>
              <w:t xml:space="preserve">5.000.000 +0,5% </w:t>
            </w:r>
          </w:p>
        </w:tc>
      </w:tr>
    </w:tbl>
    <w:p w14:paraId="283233F7" w14:textId="77777777" w:rsidR="001A69CC" w:rsidRPr="00434E66" w:rsidRDefault="001A69CC" w:rsidP="00A10438">
      <w:pPr>
        <w:jc w:val="both"/>
        <w:rPr>
          <w:b/>
        </w:rPr>
      </w:pPr>
    </w:p>
    <w:p w14:paraId="2900495F" w14:textId="77777777" w:rsidR="005110D1" w:rsidRPr="00434E66" w:rsidRDefault="005110D1" w:rsidP="00A10438">
      <w:pPr>
        <w:jc w:val="both"/>
        <w:rPr>
          <w:b/>
        </w:rPr>
      </w:pPr>
      <w:r w:rsidRPr="00434E66">
        <w:rPr>
          <w:b/>
        </w:rPr>
        <w:t xml:space="preserve">Либо </w:t>
      </w:r>
    </w:p>
    <w:p w14:paraId="0B0B95A9" w14:textId="77777777" w:rsidR="005110D1" w:rsidRPr="00434E66" w:rsidRDefault="005110D1" w:rsidP="00A10438">
      <w:pPr>
        <w:jc w:val="both"/>
      </w:pP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827"/>
        <w:gridCol w:w="5865"/>
      </w:tblGrid>
      <w:tr w:rsidR="005110D1" w:rsidRPr="00434E66" w14:paraId="674BC4F2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92732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434E66">
              <w:rPr>
                <w:b/>
                <w:color w:val="000000"/>
                <w:spacing w:val="5"/>
              </w:rPr>
              <w:t>Цена иска</w:t>
            </w:r>
            <w:r w:rsidRPr="00434E66">
              <w:rPr>
                <w:color w:val="000000"/>
                <w:spacing w:val="7"/>
              </w:rPr>
              <w:t xml:space="preserve"> </w:t>
            </w:r>
            <w:r w:rsidRPr="00434E66">
              <w:rPr>
                <w:color w:val="000000"/>
              </w:rPr>
              <w:t>(в тенге)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188DA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color w:val="000000"/>
              </w:rPr>
            </w:pPr>
            <w:r w:rsidRPr="00434E66">
              <w:rPr>
                <w:b/>
                <w:color w:val="000000"/>
                <w:spacing w:val="7"/>
              </w:rPr>
              <w:t xml:space="preserve">Арбитражный сбор </w:t>
            </w:r>
            <w:r w:rsidRPr="00434E66">
              <w:rPr>
                <w:color w:val="000000"/>
              </w:rPr>
              <w:t xml:space="preserve"> (в тенге и процентах)</w:t>
            </w:r>
          </w:p>
        </w:tc>
      </w:tr>
      <w:tr w:rsidR="005110D1" w:rsidRPr="00434E66" w14:paraId="137F1483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F6921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 xml:space="preserve">до </w:t>
            </w:r>
            <w:r w:rsidRPr="00434E66">
              <w:rPr>
                <w:i/>
                <w:color w:val="000000"/>
                <w:lang w:val="en-US"/>
              </w:rPr>
              <w:t>3</w:t>
            </w:r>
            <w:r w:rsidRPr="00434E66">
              <w:rPr>
                <w:i/>
                <w:color w:val="000000"/>
              </w:rPr>
              <w:t> 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0DE7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3%</w:t>
            </w:r>
          </w:p>
        </w:tc>
      </w:tr>
      <w:tr w:rsidR="005110D1" w:rsidRPr="00434E66" w14:paraId="0244A2F3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2A4E8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 xml:space="preserve">от </w:t>
            </w:r>
            <w:r w:rsidRPr="00434E66">
              <w:rPr>
                <w:i/>
                <w:color w:val="000000"/>
                <w:lang w:val="en-US"/>
              </w:rPr>
              <w:t>3</w:t>
            </w:r>
            <w:r w:rsidRPr="00434E66">
              <w:rPr>
                <w:i/>
                <w:color w:val="000000"/>
              </w:rPr>
              <w:t> 000 001 до 5 000 000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1E6A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1</w:t>
            </w:r>
            <w:r w:rsidRPr="00434E66">
              <w:rPr>
                <w:i/>
                <w:color w:val="000000"/>
                <w:lang w:val="en-US"/>
              </w:rPr>
              <w:t>0</w:t>
            </w:r>
            <w:r w:rsidRPr="00434E66">
              <w:rPr>
                <w:i/>
                <w:color w:val="000000"/>
              </w:rPr>
              <w:t xml:space="preserve"> 000 + 2,5%  </w:t>
            </w:r>
          </w:p>
        </w:tc>
      </w:tr>
      <w:tr w:rsidR="005110D1" w:rsidRPr="00434E66" w14:paraId="161787F7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C00F9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от 5 000 001 до 10 000 000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08E2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  <w:lang w:val="en-US"/>
              </w:rPr>
              <w:t>15</w:t>
            </w:r>
            <w:r w:rsidRPr="00434E66">
              <w:rPr>
                <w:i/>
                <w:color w:val="000000"/>
              </w:rPr>
              <w:t xml:space="preserve"> 000 + 2,5%  </w:t>
            </w:r>
          </w:p>
        </w:tc>
      </w:tr>
      <w:tr w:rsidR="005110D1" w:rsidRPr="00434E66" w14:paraId="39D6626C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DB9C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от 10 000 001 до 30 000 000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B115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 xml:space="preserve">30 000 + 2,3%  </w:t>
            </w:r>
          </w:p>
        </w:tc>
      </w:tr>
      <w:tr w:rsidR="005110D1" w:rsidRPr="00434E66" w14:paraId="505A4581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AA35F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от 30 000</w:t>
            </w:r>
            <w:r w:rsidRPr="00434E66">
              <w:rPr>
                <w:i/>
                <w:color w:val="000000"/>
                <w:lang w:val="en-US"/>
              </w:rPr>
              <w:t xml:space="preserve"> </w:t>
            </w:r>
            <w:r w:rsidRPr="00434E66">
              <w:rPr>
                <w:i/>
                <w:color w:val="000000"/>
              </w:rPr>
              <w:t>001 до 50 00</w:t>
            </w:r>
            <w:r w:rsidRPr="00434E66">
              <w:rPr>
                <w:i/>
                <w:color w:val="000000"/>
                <w:lang w:val="en-US"/>
              </w:rPr>
              <w:t xml:space="preserve">0 </w:t>
            </w:r>
            <w:r w:rsidRPr="00434E66">
              <w:rPr>
                <w:i/>
                <w:color w:val="000000"/>
              </w:rPr>
              <w:t>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610F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 xml:space="preserve">30 000 +2,0%  </w:t>
            </w:r>
          </w:p>
        </w:tc>
      </w:tr>
      <w:tr w:rsidR="005110D1" w:rsidRPr="00434E66" w14:paraId="2F928DA1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94386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от 50 000</w:t>
            </w:r>
            <w:r w:rsidRPr="00434E66">
              <w:rPr>
                <w:i/>
                <w:color w:val="000000"/>
                <w:lang w:val="en-US"/>
              </w:rPr>
              <w:t xml:space="preserve"> </w:t>
            </w:r>
            <w:r w:rsidRPr="00434E66">
              <w:rPr>
                <w:i/>
                <w:color w:val="000000"/>
              </w:rPr>
              <w:t>001 до 100 000</w:t>
            </w:r>
            <w:r w:rsidRPr="00434E66">
              <w:rPr>
                <w:i/>
                <w:color w:val="000000"/>
                <w:lang w:val="en-US"/>
              </w:rPr>
              <w:t xml:space="preserve"> </w:t>
            </w:r>
            <w:r w:rsidRPr="00434E66">
              <w:rPr>
                <w:i/>
                <w:color w:val="000000"/>
              </w:rPr>
              <w:t>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04777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 xml:space="preserve">30 000 +1,8%  </w:t>
            </w:r>
          </w:p>
        </w:tc>
      </w:tr>
      <w:tr w:rsidR="005110D1" w:rsidRPr="00434E66" w14:paraId="050B72E1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1475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от 100</w:t>
            </w:r>
            <w:r w:rsidRPr="00434E66">
              <w:rPr>
                <w:i/>
                <w:color w:val="000000"/>
                <w:lang w:val="en-US"/>
              </w:rPr>
              <w:t> </w:t>
            </w:r>
            <w:r w:rsidRPr="00434E66">
              <w:rPr>
                <w:i/>
                <w:color w:val="000000"/>
              </w:rPr>
              <w:t>000</w:t>
            </w:r>
            <w:r w:rsidRPr="00434E66">
              <w:rPr>
                <w:i/>
                <w:color w:val="000000"/>
                <w:lang w:val="en-US"/>
              </w:rPr>
              <w:t xml:space="preserve"> </w:t>
            </w:r>
            <w:r w:rsidRPr="00434E66">
              <w:rPr>
                <w:i/>
                <w:color w:val="000000"/>
              </w:rPr>
              <w:t>001 до 50</w:t>
            </w:r>
            <w:r w:rsidRPr="00434E66">
              <w:rPr>
                <w:i/>
                <w:color w:val="000000"/>
                <w:lang w:val="en-US"/>
              </w:rPr>
              <w:t>0 </w:t>
            </w:r>
            <w:r w:rsidRPr="00434E66">
              <w:rPr>
                <w:i/>
                <w:color w:val="000000"/>
              </w:rPr>
              <w:t>000</w:t>
            </w:r>
            <w:r w:rsidRPr="00434E66">
              <w:rPr>
                <w:i/>
                <w:color w:val="000000"/>
                <w:lang w:val="en-US"/>
              </w:rPr>
              <w:t xml:space="preserve"> </w:t>
            </w:r>
            <w:r w:rsidRPr="00434E66">
              <w:rPr>
                <w:i/>
                <w:color w:val="000000"/>
              </w:rPr>
              <w:t>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DA479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 xml:space="preserve">30 000 + 1,5%  </w:t>
            </w:r>
          </w:p>
        </w:tc>
      </w:tr>
      <w:tr w:rsidR="005110D1" w:rsidRPr="00434E66" w14:paraId="13D17C52" w14:textId="77777777" w:rsidTr="00B11D00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2C8B4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>от 500</w:t>
            </w:r>
            <w:r w:rsidRPr="00434E66">
              <w:rPr>
                <w:i/>
                <w:color w:val="000000"/>
                <w:lang w:val="en-US"/>
              </w:rPr>
              <w:t> </w:t>
            </w:r>
            <w:r w:rsidRPr="00434E66">
              <w:rPr>
                <w:i/>
                <w:color w:val="000000"/>
              </w:rPr>
              <w:t>000</w:t>
            </w:r>
            <w:r w:rsidRPr="00434E66">
              <w:rPr>
                <w:i/>
                <w:color w:val="000000"/>
                <w:lang w:val="en-US"/>
              </w:rPr>
              <w:t xml:space="preserve"> </w:t>
            </w:r>
            <w:r w:rsidRPr="00434E66">
              <w:rPr>
                <w:i/>
                <w:color w:val="000000"/>
              </w:rPr>
              <w:t>001 и более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A6640" w14:textId="77777777" w:rsidR="005110D1" w:rsidRPr="00434E66" w:rsidRDefault="005110D1" w:rsidP="00B11D00">
            <w:pPr>
              <w:snapToGrid w:val="0"/>
              <w:spacing w:line="100" w:lineRule="atLeast"/>
              <w:jc w:val="both"/>
              <w:rPr>
                <w:i/>
                <w:color w:val="000000"/>
              </w:rPr>
            </w:pPr>
            <w:r w:rsidRPr="00434E66">
              <w:rPr>
                <w:i/>
                <w:color w:val="000000"/>
              </w:rPr>
              <w:t xml:space="preserve">30 000 + 1%  </w:t>
            </w:r>
          </w:p>
        </w:tc>
      </w:tr>
    </w:tbl>
    <w:p w14:paraId="669B0BCF" w14:textId="77777777" w:rsidR="005110D1" w:rsidRPr="00434E66" w:rsidRDefault="005110D1" w:rsidP="00A10438">
      <w:pPr>
        <w:jc w:val="both"/>
      </w:pPr>
    </w:p>
    <w:sectPr w:rsidR="005110D1" w:rsidRPr="00434E66" w:rsidSect="001A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9"/>
    <w:rsid w:val="00085359"/>
    <w:rsid w:val="001A69CC"/>
    <w:rsid w:val="00230005"/>
    <w:rsid w:val="00434E66"/>
    <w:rsid w:val="005110D1"/>
    <w:rsid w:val="008D06B2"/>
    <w:rsid w:val="009F22D7"/>
    <w:rsid w:val="00A10438"/>
    <w:rsid w:val="00A50AB9"/>
    <w:rsid w:val="00A74824"/>
    <w:rsid w:val="00DE76A4"/>
    <w:rsid w:val="00E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C178C"/>
  <w15:docId w15:val="{AEE401A6-B852-4B8C-B792-7B1AFCDD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E6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4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F26DE4-E282-49FD-A593-96A71218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Жанар</cp:lastModifiedBy>
  <cp:revision>3</cp:revision>
  <cp:lastPrinted>2019-02-26T08:26:00Z</cp:lastPrinted>
  <dcterms:created xsi:type="dcterms:W3CDTF">2024-01-15T09:21:00Z</dcterms:created>
  <dcterms:modified xsi:type="dcterms:W3CDTF">2024-01-15T09:40:00Z</dcterms:modified>
</cp:coreProperties>
</file>